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379" w:rsidRPr="006C71EE" w:rsidRDefault="004B75EC">
      <w:pPr>
        <w:pStyle w:val="BodyText"/>
        <w:jc w:val="center"/>
        <w:rPr>
          <w:b/>
          <w:bCs/>
          <w:sz w:val="24"/>
        </w:rPr>
      </w:pPr>
      <w:r w:rsidRPr="006C71EE">
        <w:rPr>
          <w:b/>
          <w:bCs/>
          <w:sz w:val="24"/>
        </w:rPr>
        <w:t xml:space="preserve">CASE </w:t>
      </w:r>
      <w:proofErr w:type="spellStart"/>
      <w:r w:rsidRPr="006C71EE">
        <w:rPr>
          <w:b/>
          <w:bCs/>
          <w:sz w:val="24"/>
        </w:rPr>
        <w:t>STUDY</w:t>
      </w:r>
      <w:proofErr w:type="spellEnd"/>
      <w:r w:rsidRPr="006C71EE">
        <w:rPr>
          <w:b/>
          <w:bCs/>
          <w:sz w:val="24"/>
        </w:rPr>
        <w:t xml:space="preserve"> Z DZIEDZINY FUZJI I PRZEJĘĆ</w:t>
      </w:r>
    </w:p>
    <w:p w:rsidR="00013A4D" w:rsidRDefault="004B75EC">
      <w:pPr>
        <w:pStyle w:val="BodyText"/>
        <w:jc w:val="center"/>
        <w:rPr>
          <w:b/>
          <w:bCs/>
        </w:rPr>
      </w:pPr>
    </w:p>
    <w:p w:rsidR="00B53379" w:rsidRDefault="004B75EC">
      <w:pPr>
        <w:pStyle w:val="BodyText"/>
        <w:rPr>
          <w:b/>
          <w:bCs/>
        </w:rPr>
      </w:pPr>
      <w:r>
        <w:rPr>
          <w:b/>
          <w:bCs/>
        </w:rPr>
        <w:t>STAN FAKTYCZNY:</w:t>
      </w:r>
    </w:p>
    <w:p w:rsidR="00202D46" w:rsidRDefault="00202D46">
      <w:pPr>
        <w:pStyle w:val="BodyText"/>
      </w:pPr>
      <w:r w:rsidRPr="00202D46">
        <w:t xml:space="preserve">Fundusz First Capital Fund </w:t>
      </w:r>
      <w:r w:rsidR="009F0CD8">
        <w:t>(„</w:t>
      </w:r>
      <w:r w:rsidR="009F0CD8" w:rsidRPr="009F0CD8">
        <w:rPr>
          <w:b/>
        </w:rPr>
        <w:t>Fundusz</w:t>
      </w:r>
      <w:r w:rsidR="009F0CD8">
        <w:t xml:space="preserve">”) </w:t>
      </w:r>
      <w:r w:rsidRPr="00202D46">
        <w:t xml:space="preserve">rozważa nabycie </w:t>
      </w:r>
      <w:r w:rsidR="00B14462">
        <w:t xml:space="preserve">większościowego pakietu akcji </w:t>
      </w:r>
      <w:r w:rsidRPr="00202D46">
        <w:t>s</w:t>
      </w:r>
      <w:r>
        <w:t xml:space="preserve">półki </w:t>
      </w:r>
      <w:proofErr w:type="spellStart"/>
      <w:r>
        <w:t>Nan</w:t>
      </w:r>
      <w:r w:rsidR="00F54EDC">
        <w:t>ao</w:t>
      </w:r>
      <w:proofErr w:type="spellEnd"/>
      <w:r>
        <w:t xml:space="preserve"> S.A. („</w:t>
      </w:r>
      <w:proofErr w:type="spellStart"/>
      <w:r w:rsidR="00B14462">
        <w:rPr>
          <w:b/>
        </w:rPr>
        <w:t>Nan</w:t>
      </w:r>
      <w:r w:rsidR="00F54EDC">
        <w:rPr>
          <w:b/>
        </w:rPr>
        <w:t>a</w:t>
      </w:r>
      <w:r w:rsidR="00B14462">
        <w:rPr>
          <w:b/>
        </w:rPr>
        <w:t>o</w:t>
      </w:r>
      <w:proofErr w:type="spellEnd"/>
      <w:r>
        <w:t xml:space="preserve">”) za pomocą wehikułu inwestycyjnego </w:t>
      </w:r>
      <w:proofErr w:type="spellStart"/>
      <w:r>
        <w:t>FCF</w:t>
      </w:r>
      <w:proofErr w:type="spellEnd"/>
      <w:r>
        <w:t xml:space="preserve"> </w:t>
      </w:r>
      <w:proofErr w:type="spellStart"/>
      <w:r>
        <w:t>Bidco</w:t>
      </w:r>
      <w:proofErr w:type="spellEnd"/>
      <w:r>
        <w:t xml:space="preserve"> sp. z o.</w:t>
      </w:r>
      <w:proofErr w:type="gramStart"/>
      <w:r>
        <w:t>o</w:t>
      </w:r>
      <w:proofErr w:type="gramEnd"/>
      <w:r>
        <w:t>. („</w:t>
      </w:r>
      <w:proofErr w:type="spellStart"/>
      <w:r w:rsidRPr="00202D46">
        <w:rPr>
          <w:b/>
        </w:rPr>
        <w:t>Bidco</w:t>
      </w:r>
      <w:proofErr w:type="spellEnd"/>
      <w:r>
        <w:t xml:space="preserve">”). </w:t>
      </w:r>
      <w:proofErr w:type="spellStart"/>
      <w:r w:rsidR="00B14462">
        <w:t>Nan</w:t>
      </w:r>
      <w:r w:rsidR="00F54EDC">
        <w:t>a</w:t>
      </w:r>
      <w:r w:rsidR="00B14462">
        <w:t>o</w:t>
      </w:r>
      <w:proofErr w:type="spellEnd"/>
      <w:r w:rsidR="00B14462">
        <w:t xml:space="preserve"> jest </w:t>
      </w:r>
      <w:r w:rsidR="00F54EDC">
        <w:t>spółką wytwarzającą ekologiczne opakowania dla branży spożywczej, liderem na rynku polskim, czeskim i</w:t>
      </w:r>
      <w:r w:rsidR="00574BA4">
        <w:t> </w:t>
      </w:r>
      <w:r w:rsidR="00F54EDC">
        <w:t xml:space="preserve">słowackim. Zarząd </w:t>
      </w:r>
      <w:proofErr w:type="spellStart"/>
      <w:r w:rsidR="00F54EDC">
        <w:t>Nanao</w:t>
      </w:r>
      <w:proofErr w:type="spellEnd"/>
      <w:r w:rsidR="00F54EDC">
        <w:t xml:space="preserve"> zamierza pozostać w spółce po zmianie większościowego akcjonariusza, jednak oczekiwałby, że po przeprowadzeniu transakcji każdy z członków otrzyma w ramach premii akcje w spółce. Aktualnie akcje </w:t>
      </w:r>
      <w:proofErr w:type="spellStart"/>
      <w:r w:rsidR="00F54EDC">
        <w:t>Nanao</w:t>
      </w:r>
      <w:proofErr w:type="spellEnd"/>
      <w:r w:rsidR="00F54EDC">
        <w:t xml:space="preserve"> są posiadane </w:t>
      </w:r>
      <w:r w:rsidR="009F0CD8">
        <w:t>przez czterech partnerów biznesowych, z których każdy posiada akcje odpowiadające 25% w kapitale zakładowym spółki oraz ogólnej liczby głosów na walnym zgromadzeniu spółki. Większość akcjonariuszy jest przychylna transakcji, jednak jeden wciąż nie jest do niej przekonany.</w:t>
      </w:r>
    </w:p>
    <w:p w:rsidR="009F0CD8" w:rsidRDefault="009F0CD8">
      <w:pPr>
        <w:pStyle w:val="BodyText"/>
      </w:pPr>
      <w:r>
        <w:t xml:space="preserve">Fundusz zamierza sfinansować nabycie akcji </w:t>
      </w:r>
      <w:proofErr w:type="spellStart"/>
      <w:r>
        <w:t>Nanao</w:t>
      </w:r>
      <w:proofErr w:type="spellEnd"/>
      <w:r>
        <w:t xml:space="preserve"> z pomocą kredytu udzielanego </w:t>
      </w:r>
      <w:proofErr w:type="spellStart"/>
      <w:r>
        <w:t>Bidco</w:t>
      </w:r>
      <w:proofErr w:type="spellEnd"/>
      <w:r>
        <w:t xml:space="preserve"> przez konsorcjum banków. W trakcie wstępnych rozmów banki wyraziły oczekiwanie, że spłata kredytu przez </w:t>
      </w:r>
      <w:proofErr w:type="spellStart"/>
      <w:r>
        <w:t>Bidco</w:t>
      </w:r>
      <w:proofErr w:type="spellEnd"/>
      <w:r>
        <w:t xml:space="preserve"> zostanie zabezpieczona zastawami zarówno na akcjach </w:t>
      </w:r>
      <w:proofErr w:type="spellStart"/>
      <w:r>
        <w:t>Nanao</w:t>
      </w:r>
      <w:proofErr w:type="spellEnd"/>
      <w:r>
        <w:t xml:space="preserve">, jak również jej aktywach, oraz hipotekami na wszelkich nieruchomościach, których właścicielem jest </w:t>
      </w:r>
      <w:proofErr w:type="spellStart"/>
      <w:r>
        <w:t>Nanao</w:t>
      </w:r>
      <w:proofErr w:type="spellEnd"/>
      <w:r>
        <w:t>. Ponadto banki wymagałyby, że</w:t>
      </w:r>
      <w:r w:rsidR="00574BA4">
        <w:t>by</w:t>
      </w:r>
      <w:r>
        <w:t xml:space="preserve"> po nabyciu kontroli nad </w:t>
      </w:r>
      <w:proofErr w:type="spellStart"/>
      <w:r>
        <w:t>Nanao</w:t>
      </w:r>
      <w:proofErr w:type="spellEnd"/>
      <w:r>
        <w:t xml:space="preserve">, wszelkie istniejące zadłużenie </w:t>
      </w:r>
      <w:proofErr w:type="spellStart"/>
      <w:r>
        <w:t>Nanao</w:t>
      </w:r>
      <w:proofErr w:type="spellEnd"/>
      <w:r>
        <w:t xml:space="preserve"> wobec innych banków zostałoby spłacone, a ewentualne zapotrzebowanie </w:t>
      </w:r>
      <w:proofErr w:type="spellStart"/>
      <w:r>
        <w:t>Nanao</w:t>
      </w:r>
      <w:proofErr w:type="spellEnd"/>
      <w:r>
        <w:t xml:space="preserve"> na produkty bankowe byłoby zaspokajane przez banki z konsorcjum udostępniającego środki na nabycie </w:t>
      </w:r>
      <w:proofErr w:type="spellStart"/>
      <w:r>
        <w:t>Nanao</w:t>
      </w:r>
      <w:proofErr w:type="spellEnd"/>
      <w:r>
        <w:t xml:space="preserve"> przez </w:t>
      </w:r>
      <w:proofErr w:type="spellStart"/>
      <w:r>
        <w:t>Bidco</w:t>
      </w:r>
      <w:proofErr w:type="spellEnd"/>
      <w:r>
        <w:t xml:space="preserve">. </w:t>
      </w:r>
      <w:proofErr w:type="spellStart"/>
      <w:r>
        <w:t>Nanao</w:t>
      </w:r>
      <w:proofErr w:type="spellEnd"/>
      <w:r>
        <w:t xml:space="preserve"> ma aktualnie otwartą linię obrotową w banku Standard One, w ramach której ostatnio uruchomiła kredyt w wysokości 50 milionów złotych.</w:t>
      </w:r>
    </w:p>
    <w:p w:rsidR="00202D46" w:rsidRDefault="009F0CD8">
      <w:pPr>
        <w:pStyle w:val="BodyText"/>
      </w:pPr>
      <w:r>
        <w:t>Fundusz zwrócił się do kancelarii z poniższymi pytaniami:</w:t>
      </w:r>
    </w:p>
    <w:p w:rsidR="00352959" w:rsidRPr="00352959" w:rsidRDefault="00352959" w:rsidP="00352959">
      <w:pPr>
        <w:pStyle w:val="BodyText"/>
        <w:numPr>
          <w:ilvl w:val="0"/>
          <w:numId w:val="18"/>
        </w:numPr>
        <w:rPr>
          <w:b/>
          <w:u w:val="single"/>
        </w:rPr>
      </w:pPr>
      <w:r>
        <w:t xml:space="preserve">Jaki wpływ na jego funkcjonowanie jako akcjonariusza </w:t>
      </w:r>
      <w:proofErr w:type="spellStart"/>
      <w:r>
        <w:t>Nanao</w:t>
      </w:r>
      <w:proofErr w:type="spellEnd"/>
      <w:r>
        <w:t xml:space="preserve"> miałoby pozostanie jednego aktualnego akcjonariusza w spółce („</w:t>
      </w:r>
      <w:r>
        <w:rPr>
          <w:b/>
        </w:rPr>
        <w:t>Obecny</w:t>
      </w:r>
      <w:r>
        <w:t xml:space="preserve"> </w:t>
      </w:r>
      <w:r w:rsidRPr="00352959">
        <w:rPr>
          <w:b/>
        </w:rPr>
        <w:t>Akcjonariusz</w:t>
      </w:r>
      <w:r>
        <w:t xml:space="preserve">”)? Czy w ramach negocjowania nabycia większościowego pakietu akcji Funduszu powinien równocześnie negocjować warunki pozostania Obecnego Akcjonariusza w spółce? Na co powinien zwrócić uwagę w ramach takich </w:t>
      </w:r>
      <w:r w:rsidR="00574BA4">
        <w:t>negocjacji</w:t>
      </w:r>
      <w:r>
        <w:t>?</w:t>
      </w:r>
      <w:r w:rsidR="00574BA4">
        <w:t xml:space="preserve"> Czy powinny zostać podpisane jakieś dodatkowe umowy oprócz umowy sprzedaży akcji?</w:t>
      </w:r>
    </w:p>
    <w:p w:rsidR="00352959" w:rsidRDefault="00352959" w:rsidP="00352959">
      <w:pPr>
        <w:pStyle w:val="BodyText"/>
        <w:numPr>
          <w:ilvl w:val="0"/>
          <w:numId w:val="18"/>
        </w:numPr>
      </w:pPr>
      <w:r>
        <w:t xml:space="preserve">Z jakimi </w:t>
      </w:r>
      <w:proofErr w:type="spellStart"/>
      <w:r>
        <w:t>ryzykami</w:t>
      </w:r>
      <w:proofErr w:type="spellEnd"/>
      <w:r>
        <w:t xml:space="preserve"> wiązałoby się umożliwienie członkom Zarządu </w:t>
      </w:r>
      <w:proofErr w:type="spellStart"/>
      <w:r>
        <w:t>Nanao</w:t>
      </w:r>
      <w:proofErr w:type="spellEnd"/>
      <w:r>
        <w:t xml:space="preserve"> nabycia lub objęcia akcji spółki? Czy do realizacji takiego scenariusza potrzebna byłaby współpraca Obecnego Akcjonariusza? W jaki sposób Fundusz mógłby zabezpieczyć współpracę Obecnego Akcjonariusza przy realizacji uzgodnień z członkami Zarządu?</w:t>
      </w:r>
    </w:p>
    <w:p w:rsidR="00352959" w:rsidRDefault="00352959" w:rsidP="00352959">
      <w:pPr>
        <w:pStyle w:val="BodyText"/>
        <w:numPr>
          <w:ilvl w:val="0"/>
          <w:numId w:val="18"/>
        </w:numPr>
      </w:pPr>
      <w:r>
        <w:t xml:space="preserve">Czy Fundusz może zaakceptować oczekiwania banków co do warunków finansowania udzielanego </w:t>
      </w:r>
      <w:proofErr w:type="spellStart"/>
      <w:r>
        <w:t>Bidco</w:t>
      </w:r>
      <w:proofErr w:type="spellEnd"/>
      <w:r>
        <w:t xml:space="preserve"> na nabycie </w:t>
      </w:r>
      <w:proofErr w:type="spellStart"/>
      <w:r>
        <w:t>Nanao</w:t>
      </w:r>
      <w:proofErr w:type="spellEnd"/>
      <w:r>
        <w:t>?</w:t>
      </w:r>
    </w:p>
    <w:p w:rsidR="00352959" w:rsidRPr="00352959" w:rsidRDefault="00352959" w:rsidP="00352959">
      <w:pPr>
        <w:pStyle w:val="BodyText"/>
        <w:numPr>
          <w:ilvl w:val="0"/>
          <w:numId w:val="18"/>
        </w:numPr>
      </w:pPr>
      <w:r>
        <w:t xml:space="preserve">Czy Fundusz powinien poprosić o udostępnienie przez aktualnych akcjonariuszy lub </w:t>
      </w:r>
      <w:proofErr w:type="spellStart"/>
      <w:r w:rsidR="00FA0533">
        <w:t>Nanao</w:t>
      </w:r>
      <w:proofErr w:type="spellEnd"/>
      <w:r w:rsidR="00FA0533">
        <w:t xml:space="preserve"> jakichkolwiek dokumentów lub informacji w celu udzielenia </w:t>
      </w:r>
      <w:r w:rsidR="00574BA4">
        <w:t xml:space="preserve">przez kancelarię </w:t>
      </w:r>
      <w:r w:rsidR="00FA0533">
        <w:t>odpowiedzi na powyższe pytania?</w:t>
      </w:r>
    </w:p>
    <w:p w:rsidR="00510F4D" w:rsidRPr="00352959" w:rsidRDefault="004B75EC" w:rsidP="00352959">
      <w:pPr>
        <w:pStyle w:val="BodyText"/>
        <w:rPr>
          <w:b/>
          <w:u w:val="single"/>
        </w:rPr>
      </w:pPr>
      <w:r w:rsidRPr="00352959">
        <w:rPr>
          <w:b/>
          <w:u w:val="single"/>
        </w:rPr>
        <w:t>ZADANIE</w:t>
      </w:r>
      <w:r w:rsidRPr="00352959">
        <w:rPr>
          <w:b/>
          <w:u w:val="single"/>
        </w:rPr>
        <w:t>:</w:t>
      </w:r>
    </w:p>
    <w:p w:rsidR="00B53379" w:rsidRPr="00C73DFE" w:rsidRDefault="00202D46" w:rsidP="00202D46">
      <w:pPr>
        <w:pStyle w:val="BodyText"/>
      </w:pPr>
      <w:r>
        <w:t xml:space="preserve">Przygotuj projekt maila do </w:t>
      </w:r>
      <w:r w:rsidR="00FA0533">
        <w:t>Funduszu</w:t>
      </w:r>
      <w:r>
        <w:t xml:space="preserve"> zawierającego wstępną odpowiedź na jego pytani</w:t>
      </w:r>
      <w:r w:rsidR="00574BA4">
        <w:t>a</w:t>
      </w:r>
      <w:r>
        <w:t xml:space="preserve"> wraz z listą ewentualnych pytań</w:t>
      </w:r>
      <w:r w:rsidR="00574BA4">
        <w:t xml:space="preserve"> (prośby o przekazanie informacji lub dokumentów)</w:t>
      </w:r>
      <w:bookmarkStart w:id="0" w:name="_GoBack"/>
      <w:bookmarkEnd w:id="0"/>
      <w:r>
        <w:t xml:space="preserve">, które </w:t>
      </w:r>
      <w:r w:rsidR="00FA0533">
        <w:t>Funduszu</w:t>
      </w:r>
      <w:r>
        <w:t xml:space="preserve"> mógłby zadać </w:t>
      </w:r>
      <w:r w:rsidR="00FA0533">
        <w:t>aktualnym akcjonariuszom</w:t>
      </w:r>
      <w:r>
        <w:t>/</w:t>
      </w:r>
      <w:r w:rsidR="00FA0533">
        <w:t>Nanao</w:t>
      </w:r>
      <w:r>
        <w:t xml:space="preserve">, w celu </w:t>
      </w:r>
      <w:r w:rsidR="002F3DF2">
        <w:t xml:space="preserve">umożliwienia przygotowania przez Ciebie ostatecznej odpowiedzi dla </w:t>
      </w:r>
      <w:r w:rsidR="00FA0533">
        <w:t>Funduszu</w:t>
      </w:r>
      <w:r>
        <w:t>.</w:t>
      </w:r>
    </w:p>
    <w:sectPr w:rsidR="00B53379" w:rsidRPr="00C73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5EC" w:rsidRDefault="004B75EC">
      <w:pPr>
        <w:spacing w:after="0"/>
      </w:pPr>
      <w:r>
        <w:separator/>
      </w:r>
    </w:p>
  </w:endnote>
  <w:endnote w:type="continuationSeparator" w:id="0">
    <w:p w:rsidR="004B75EC" w:rsidRDefault="004B75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A3" w:rsidRDefault="004B75EC" w:rsidP="00DF77A3">
    <w:pPr>
      <w:pStyle w:val="GTDocID"/>
    </w:pPr>
    <w:r w:rsidRPr="00DF77A3">
      <w:t>WAW 2639230v1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379" w:rsidRDefault="004B75EC">
    <w:pPr>
      <w:pStyle w:val="Footer"/>
    </w:pPr>
  </w:p>
  <w:p w:rsidR="00B53379" w:rsidRDefault="004B75EC" w:rsidP="00DF77A3">
    <w:pPr>
      <w:pStyle w:val="GTDocID"/>
    </w:pPr>
    <w:r w:rsidRPr="00DF77A3">
      <w:t>WAW 2639230v1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A3" w:rsidRDefault="004B75EC" w:rsidP="00DF77A3">
    <w:pPr>
      <w:pStyle w:val="GTDocID"/>
    </w:pPr>
    <w:r w:rsidRPr="00DF77A3">
      <w:t>WAW 2639230v1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5EC" w:rsidRDefault="004B75EC">
      <w:pPr>
        <w:spacing w:after="0"/>
      </w:pPr>
      <w:r>
        <w:separator/>
      </w:r>
    </w:p>
  </w:footnote>
  <w:footnote w:type="continuationSeparator" w:id="0">
    <w:p w:rsidR="004B75EC" w:rsidRDefault="004B75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A3" w:rsidRDefault="004B7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A3" w:rsidRDefault="004B75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A3" w:rsidRDefault="004B75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3012"/>
    <w:multiLevelType w:val="hybridMultilevel"/>
    <w:tmpl w:val="DF4269AE"/>
    <w:lvl w:ilvl="0" w:tplc="FDE02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9AC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D6FC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01E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013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B8FD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A2F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4496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B817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3FAC"/>
    <w:multiLevelType w:val="hybridMultilevel"/>
    <w:tmpl w:val="D25A7A38"/>
    <w:lvl w:ilvl="0" w:tplc="79F2B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72A2B8" w:tentative="1">
      <w:start w:val="1"/>
      <w:numFmt w:val="lowerLetter"/>
      <w:lvlText w:val="%2."/>
      <w:lvlJc w:val="left"/>
      <w:pPr>
        <w:ind w:left="1440" w:hanging="360"/>
      </w:pPr>
    </w:lvl>
    <w:lvl w:ilvl="2" w:tplc="E93C346A" w:tentative="1">
      <w:start w:val="1"/>
      <w:numFmt w:val="lowerRoman"/>
      <w:lvlText w:val="%3."/>
      <w:lvlJc w:val="right"/>
      <w:pPr>
        <w:ind w:left="2160" w:hanging="180"/>
      </w:pPr>
    </w:lvl>
    <w:lvl w:ilvl="3" w:tplc="24D44A7E" w:tentative="1">
      <w:start w:val="1"/>
      <w:numFmt w:val="decimal"/>
      <w:lvlText w:val="%4."/>
      <w:lvlJc w:val="left"/>
      <w:pPr>
        <w:ind w:left="2880" w:hanging="360"/>
      </w:pPr>
    </w:lvl>
    <w:lvl w:ilvl="4" w:tplc="14FA1C2C" w:tentative="1">
      <w:start w:val="1"/>
      <w:numFmt w:val="lowerLetter"/>
      <w:lvlText w:val="%5."/>
      <w:lvlJc w:val="left"/>
      <w:pPr>
        <w:ind w:left="3600" w:hanging="360"/>
      </w:pPr>
    </w:lvl>
    <w:lvl w:ilvl="5" w:tplc="19B4779E" w:tentative="1">
      <w:start w:val="1"/>
      <w:numFmt w:val="lowerRoman"/>
      <w:lvlText w:val="%6."/>
      <w:lvlJc w:val="right"/>
      <w:pPr>
        <w:ind w:left="4320" w:hanging="180"/>
      </w:pPr>
    </w:lvl>
    <w:lvl w:ilvl="6" w:tplc="86CE0DF8" w:tentative="1">
      <w:start w:val="1"/>
      <w:numFmt w:val="decimal"/>
      <w:lvlText w:val="%7."/>
      <w:lvlJc w:val="left"/>
      <w:pPr>
        <w:ind w:left="5040" w:hanging="360"/>
      </w:pPr>
    </w:lvl>
    <w:lvl w:ilvl="7" w:tplc="5F1E8154" w:tentative="1">
      <w:start w:val="1"/>
      <w:numFmt w:val="lowerLetter"/>
      <w:lvlText w:val="%8."/>
      <w:lvlJc w:val="left"/>
      <w:pPr>
        <w:ind w:left="5760" w:hanging="360"/>
      </w:pPr>
    </w:lvl>
    <w:lvl w:ilvl="8" w:tplc="E7622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3877"/>
    <w:multiLevelType w:val="hybridMultilevel"/>
    <w:tmpl w:val="BE4E4C8A"/>
    <w:lvl w:ilvl="0" w:tplc="BE5C424C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A2E27EE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52A02F0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C80EC9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F981BAC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37A5D0C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9A4506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E5A2B90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7FE366C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103620CA"/>
    <w:multiLevelType w:val="hybridMultilevel"/>
    <w:tmpl w:val="E6C24BB0"/>
    <w:lvl w:ilvl="0" w:tplc="1576B9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6CB6D0" w:tentative="1">
      <w:start w:val="1"/>
      <w:numFmt w:val="lowerLetter"/>
      <w:lvlText w:val="%2."/>
      <w:lvlJc w:val="left"/>
      <w:pPr>
        <w:ind w:left="1440" w:hanging="360"/>
      </w:pPr>
    </w:lvl>
    <w:lvl w:ilvl="2" w:tplc="E550D218" w:tentative="1">
      <w:start w:val="1"/>
      <w:numFmt w:val="lowerRoman"/>
      <w:lvlText w:val="%3."/>
      <w:lvlJc w:val="right"/>
      <w:pPr>
        <w:ind w:left="2160" w:hanging="180"/>
      </w:pPr>
    </w:lvl>
    <w:lvl w:ilvl="3" w:tplc="7604E052" w:tentative="1">
      <w:start w:val="1"/>
      <w:numFmt w:val="decimal"/>
      <w:lvlText w:val="%4."/>
      <w:lvlJc w:val="left"/>
      <w:pPr>
        <w:ind w:left="2880" w:hanging="360"/>
      </w:pPr>
    </w:lvl>
    <w:lvl w:ilvl="4" w:tplc="588A0312" w:tentative="1">
      <w:start w:val="1"/>
      <w:numFmt w:val="lowerLetter"/>
      <w:lvlText w:val="%5."/>
      <w:lvlJc w:val="left"/>
      <w:pPr>
        <w:ind w:left="3600" w:hanging="360"/>
      </w:pPr>
    </w:lvl>
    <w:lvl w:ilvl="5" w:tplc="21B0C6C2" w:tentative="1">
      <w:start w:val="1"/>
      <w:numFmt w:val="lowerRoman"/>
      <w:lvlText w:val="%6."/>
      <w:lvlJc w:val="right"/>
      <w:pPr>
        <w:ind w:left="4320" w:hanging="180"/>
      </w:pPr>
    </w:lvl>
    <w:lvl w:ilvl="6" w:tplc="7E703432" w:tentative="1">
      <w:start w:val="1"/>
      <w:numFmt w:val="decimal"/>
      <w:lvlText w:val="%7."/>
      <w:lvlJc w:val="left"/>
      <w:pPr>
        <w:ind w:left="5040" w:hanging="360"/>
      </w:pPr>
    </w:lvl>
    <w:lvl w:ilvl="7" w:tplc="D8A25C42" w:tentative="1">
      <w:start w:val="1"/>
      <w:numFmt w:val="lowerLetter"/>
      <w:lvlText w:val="%8."/>
      <w:lvlJc w:val="left"/>
      <w:pPr>
        <w:ind w:left="5760" w:hanging="360"/>
      </w:pPr>
    </w:lvl>
    <w:lvl w:ilvl="8" w:tplc="C47C4B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F3E8B"/>
    <w:multiLevelType w:val="multilevel"/>
    <w:tmpl w:val="7C58DD2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09" w:hanging="709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0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1418" w:hanging="709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2127" w:hanging="709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2835" w:hanging="708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0"/>
        </w:tabs>
        <w:ind w:left="2835" w:hanging="709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5" w15:restartNumberingAfterBreak="0">
    <w:nsid w:val="475138B5"/>
    <w:multiLevelType w:val="hybridMultilevel"/>
    <w:tmpl w:val="E6C24BB0"/>
    <w:lvl w:ilvl="0" w:tplc="78606F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A16B4BE" w:tentative="1">
      <w:start w:val="1"/>
      <w:numFmt w:val="lowerLetter"/>
      <w:lvlText w:val="%2."/>
      <w:lvlJc w:val="left"/>
      <w:pPr>
        <w:ind w:left="1440" w:hanging="360"/>
      </w:pPr>
    </w:lvl>
    <w:lvl w:ilvl="2" w:tplc="6038C1B4" w:tentative="1">
      <w:start w:val="1"/>
      <w:numFmt w:val="lowerRoman"/>
      <w:lvlText w:val="%3."/>
      <w:lvlJc w:val="right"/>
      <w:pPr>
        <w:ind w:left="2160" w:hanging="180"/>
      </w:pPr>
    </w:lvl>
    <w:lvl w:ilvl="3" w:tplc="9A345798" w:tentative="1">
      <w:start w:val="1"/>
      <w:numFmt w:val="decimal"/>
      <w:lvlText w:val="%4."/>
      <w:lvlJc w:val="left"/>
      <w:pPr>
        <w:ind w:left="2880" w:hanging="360"/>
      </w:pPr>
    </w:lvl>
    <w:lvl w:ilvl="4" w:tplc="D1CC35F2" w:tentative="1">
      <w:start w:val="1"/>
      <w:numFmt w:val="lowerLetter"/>
      <w:lvlText w:val="%5."/>
      <w:lvlJc w:val="left"/>
      <w:pPr>
        <w:ind w:left="3600" w:hanging="360"/>
      </w:pPr>
    </w:lvl>
    <w:lvl w:ilvl="5" w:tplc="16A4E298" w:tentative="1">
      <w:start w:val="1"/>
      <w:numFmt w:val="lowerRoman"/>
      <w:lvlText w:val="%6."/>
      <w:lvlJc w:val="right"/>
      <w:pPr>
        <w:ind w:left="4320" w:hanging="180"/>
      </w:pPr>
    </w:lvl>
    <w:lvl w:ilvl="6" w:tplc="5D1423F0" w:tentative="1">
      <w:start w:val="1"/>
      <w:numFmt w:val="decimal"/>
      <w:lvlText w:val="%7."/>
      <w:lvlJc w:val="left"/>
      <w:pPr>
        <w:ind w:left="5040" w:hanging="360"/>
      </w:pPr>
    </w:lvl>
    <w:lvl w:ilvl="7" w:tplc="09321D68" w:tentative="1">
      <w:start w:val="1"/>
      <w:numFmt w:val="lowerLetter"/>
      <w:lvlText w:val="%8."/>
      <w:lvlJc w:val="left"/>
      <w:pPr>
        <w:ind w:left="5760" w:hanging="360"/>
      </w:pPr>
    </w:lvl>
    <w:lvl w:ilvl="8" w:tplc="9402B9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7816"/>
    <w:multiLevelType w:val="hybridMultilevel"/>
    <w:tmpl w:val="B400DB02"/>
    <w:lvl w:ilvl="0" w:tplc="5C627D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5CB4F94A" w:tentative="1">
      <w:start w:val="1"/>
      <w:numFmt w:val="lowerLetter"/>
      <w:lvlText w:val="%2."/>
      <w:lvlJc w:val="left"/>
      <w:pPr>
        <w:ind w:left="1440" w:hanging="360"/>
      </w:pPr>
    </w:lvl>
    <w:lvl w:ilvl="2" w:tplc="33FEF39A" w:tentative="1">
      <w:start w:val="1"/>
      <w:numFmt w:val="lowerRoman"/>
      <w:lvlText w:val="%3."/>
      <w:lvlJc w:val="right"/>
      <w:pPr>
        <w:ind w:left="2160" w:hanging="180"/>
      </w:pPr>
    </w:lvl>
    <w:lvl w:ilvl="3" w:tplc="11CAEF2E" w:tentative="1">
      <w:start w:val="1"/>
      <w:numFmt w:val="decimal"/>
      <w:lvlText w:val="%4."/>
      <w:lvlJc w:val="left"/>
      <w:pPr>
        <w:ind w:left="2880" w:hanging="360"/>
      </w:pPr>
    </w:lvl>
    <w:lvl w:ilvl="4" w:tplc="5EAE98E8" w:tentative="1">
      <w:start w:val="1"/>
      <w:numFmt w:val="lowerLetter"/>
      <w:lvlText w:val="%5."/>
      <w:lvlJc w:val="left"/>
      <w:pPr>
        <w:ind w:left="3600" w:hanging="360"/>
      </w:pPr>
    </w:lvl>
    <w:lvl w:ilvl="5" w:tplc="73761B30" w:tentative="1">
      <w:start w:val="1"/>
      <w:numFmt w:val="lowerRoman"/>
      <w:lvlText w:val="%6."/>
      <w:lvlJc w:val="right"/>
      <w:pPr>
        <w:ind w:left="4320" w:hanging="180"/>
      </w:pPr>
    </w:lvl>
    <w:lvl w:ilvl="6" w:tplc="6BD8DE88" w:tentative="1">
      <w:start w:val="1"/>
      <w:numFmt w:val="decimal"/>
      <w:lvlText w:val="%7."/>
      <w:lvlJc w:val="left"/>
      <w:pPr>
        <w:ind w:left="5040" w:hanging="360"/>
      </w:pPr>
    </w:lvl>
    <w:lvl w:ilvl="7" w:tplc="B972DE54" w:tentative="1">
      <w:start w:val="1"/>
      <w:numFmt w:val="lowerLetter"/>
      <w:lvlText w:val="%8."/>
      <w:lvlJc w:val="left"/>
      <w:pPr>
        <w:ind w:left="5760" w:hanging="360"/>
      </w:pPr>
    </w:lvl>
    <w:lvl w:ilvl="8" w:tplc="BA9A14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55EEB"/>
    <w:multiLevelType w:val="hybridMultilevel"/>
    <w:tmpl w:val="75A6F600"/>
    <w:lvl w:ilvl="0" w:tplc="769A8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FCBDE8" w:tentative="1">
      <w:start w:val="1"/>
      <w:numFmt w:val="lowerLetter"/>
      <w:lvlText w:val="%2."/>
      <w:lvlJc w:val="left"/>
      <w:pPr>
        <w:ind w:left="1440" w:hanging="360"/>
      </w:pPr>
    </w:lvl>
    <w:lvl w:ilvl="2" w:tplc="E1DE7D28" w:tentative="1">
      <w:start w:val="1"/>
      <w:numFmt w:val="lowerRoman"/>
      <w:lvlText w:val="%3."/>
      <w:lvlJc w:val="right"/>
      <w:pPr>
        <w:ind w:left="2160" w:hanging="180"/>
      </w:pPr>
    </w:lvl>
    <w:lvl w:ilvl="3" w:tplc="00ACFDEC" w:tentative="1">
      <w:start w:val="1"/>
      <w:numFmt w:val="decimal"/>
      <w:lvlText w:val="%4."/>
      <w:lvlJc w:val="left"/>
      <w:pPr>
        <w:ind w:left="2880" w:hanging="360"/>
      </w:pPr>
    </w:lvl>
    <w:lvl w:ilvl="4" w:tplc="FAA66F9C" w:tentative="1">
      <w:start w:val="1"/>
      <w:numFmt w:val="lowerLetter"/>
      <w:lvlText w:val="%5."/>
      <w:lvlJc w:val="left"/>
      <w:pPr>
        <w:ind w:left="3600" w:hanging="360"/>
      </w:pPr>
    </w:lvl>
    <w:lvl w:ilvl="5" w:tplc="0C3E03F6" w:tentative="1">
      <w:start w:val="1"/>
      <w:numFmt w:val="lowerRoman"/>
      <w:lvlText w:val="%6."/>
      <w:lvlJc w:val="right"/>
      <w:pPr>
        <w:ind w:left="4320" w:hanging="180"/>
      </w:pPr>
    </w:lvl>
    <w:lvl w:ilvl="6" w:tplc="6E7CECFA" w:tentative="1">
      <w:start w:val="1"/>
      <w:numFmt w:val="decimal"/>
      <w:lvlText w:val="%7."/>
      <w:lvlJc w:val="left"/>
      <w:pPr>
        <w:ind w:left="5040" w:hanging="360"/>
      </w:pPr>
    </w:lvl>
    <w:lvl w:ilvl="7" w:tplc="BE323324" w:tentative="1">
      <w:start w:val="1"/>
      <w:numFmt w:val="lowerLetter"/>
      <w:lvlText w:val="%8."/>
      <w:lvlJc w:val="left"/>
      <w:pPr>
        <w:ind w:left="5760" w:hanging="360"/>
      </w:pPr>
    </w:lvl>
    <w:lvl w:ilvl="8" w:tplc="712E6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80E9C"/>
    <w:multiLevelType w:val="hybridMultilevel"/>
    <w:tmpl w:val="6682E838"/>
    <w:lvl w:ilvl="0" w:tplc="357AD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B6217"/>
    <w:multiLevelType w:val="hybridMultilevel"/>
    <w:tmpl w:val="5ED0EEDE"/>
    <w:lvl w:ilvl="0" w:tplc="F91A0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BE2CE0" w:tentative="1">
      <w:start w:val="1"/>
      <w:numFmt w:val="lowerLetter"/>
      <w:lvlText w:val="%2."/>
      <w:lvlJc w:val="left"/>
      <w:pPr>
        <w:ind w:left="1440" w:hanging="360"/>
      </w:pPr>
    </w:lvl>
    <w:lvl w:ilvl="2" w:tplc="0C1A9300" w:tentative="1">
      <w:start w:val="1"/>
      <w:numFmt w:val="lowerRoman"/>
      <w:lvlText w:val="%3."/>
      <w:lvlJc w:val="right"/>
      <w:pPr>
        <w:ind w:left="2160" w:hanging="180"/>
      </w:pPr>
    </w:lvl>
    <w:lvl w:ilvl="3" w:tplc="EB2CB030" w:tentative="1">
      <w:start w:val="1"/>
      <w:numFmt w:val="decimal"/>
      <w:lvlText w:val="%4."/>
      <w:lvlJc w:val="left"/>
      <w:pPr>
        <w:ind w:left="2880" w:hanging="360"/>
      </w:pPr>
    </w:lvl>
    <w:lvl w:ilvl="4" w:tplc="C4463374" w:tentative="1">
      <w:start w:val="1"/>
      <w:numFmt w:val="lowerLetter"/>
      <w:lvlText w:val="%5."/>
      <w:lvlJc w:val="left"/>
      <w:pPr>
        <w:ind w:left="3600" w:hanging="360"/>
      </w:pPr>
    </w:lvl>
    <w:lvl w:ilvl="5" w:tplc="58F06F82" w:tentative="1">
      <w:start w:val="1"/>
      <w:numFmt w:val="lowerRoman"/>
      <w:lvlText w:val="%6."/>
      <w:lvlJc w:val="right"/>
      <w:pPr>
        <w:ind w:left="4320" w:hanging="180"/>
      </w:pPr>
    </w:lvl>
    <w:lvl w:ilvl="6" w:tplc="283846E2" w:tentative="1">
      <w:start w:val="1"/>
      <w:numFmt w:val="decimal"/>
      <w:lvlText w:val="%7."/>
      <w:lvlJc w:val="left"/>
      <w:pPr>
        <w:ind w:left="5040" w:hanging="360"/>
      </w:pPr>
    </w:lvl>
    <w:lvl w:ilvl="7" w:tplc="9ACC2508" w:tentative="1">
      <w:start w:val="1"/>
      <w:numFmt w:val="lowerLetter"/>
      <w:lvlText w:val="%8."/>
      <w:lvlJc w:val="left"/>
      <w:pPr>
        <w:ind w:left="5760" w:hanging="360"/>
      </w:pPr>
    </w:lvl>
    <w:lvl w:ilvl="8" w:tplc="EF38F1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7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6"/>
  </w:num>
  <w:num w:numId="16">
    <w:abstractNumId w:val="5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46"/>
    <w:rsid w:val="00202D46"/>
    <w:rsid w:val="002F3DF2"/>
    <w:rsid w:val="00352959"/>
    <w:rsid w:val="004B75EC"/>
    <w:rsid w:val="00574BA4"/>
    <w:rsid w:val="009F0CD8"/>
    <w:rsid w:val="00B14462"/>
    <w:rsid w:val="00F54EDC"/>
    <w:rsid w:val="00F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95CB"/>
  <w15:docId w15:val="{2836B491-7E65-4DF0-A66D-3B102930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1"/>
    <w:link w:val="Heading1Char"/>
    <w:qFormat/>
    <w:pPr>
      <w:keepNext/>
      <w:numPr>
        <w:numId w:val="9"/>
      </w:numPr>
      <w:tabs>
        <w:tab w:val="clear" w:pos="0"/>
      </w:tabs>
      <w:outlineLvl w:val="0"/>
    </w:pPr>
    <w:rPr>
      <w:rFonts w:asciiTheme="majorHAnsi" w:eastAsia="Times New Roman" w:hAnsiTheme="majorHAnsi"/>
      <w:b/>
      <w:bCs/>
      <w:caps/>
      <w:szCs w:val="32"/>
    </w:rPr>
  </w:style>
  <w:style w:type="paragraph" w:styleId="Heading2">
    <w:name w:val="heading 2"/>
    <w:basedOn w:val="Normal"/>
    <w:next w:val="BodyText2"/>
    <w:link w:val="Heading2Char"/>
    <w:qFormat/>
    <w:pPr>
      <w:numPr>
        <w:ilvl w:val="1"/>
        <w:numId w:val="9"/>
      </w:numPr>
      <w:tabs>
        <w:tab w:val="clear" w:pos="0"/>
      </w:tabs>
      <w:outlineLvl w:val="1"/>
    </w:pPr>
    <w:rPr>
      <w:rFonts w:asciiTheme="majorHAnsi" w:eastAsia="Times New Roman" w:hAnsiTheme="majorHAnsi"/>
      <w:bCs/>
      <w:iCs/>
      <w:szCs w:val="28"/>
    </w:rPr>
  </w:style>
  <w:style w:type="paragraph" w:styleId="Heading3">
    <w:name w:val="heading 3"/>
    <w:basedOn w:val="Normal"/>
    <w:next w:val="BodyText3"/>
    <w:link w:val="Heading3Char"/>
    <w:qFormat/>
    <w:pPr>
      <w:numPr>
        <w:ilvl w:val="2"/>
        <w:numId w:val="9"/>
      </w:numPr>
      <w:tabs>
        <w:tab w:val="clear" w:pos="0"/>
      </w:tabs>
      <w:outlineLvl w:val="2"/>
    </w:pPr>
    <w:rPr>
      <w:rFonts w:asciiTheme="majorHAnsi" w:eastAsia="Times New Roman" w:hAnsiTheme="majorHAnsi"/>
      <w:bCs/>
      <w:szCs w:val="26"/>
    </w:rPr>
  </w:style>
  <w:style w:type="paragraph" w:styleId="Heading4">
    <w:name w:val="heading 4"/>
    <w:basedOn w:val="Normal"/>
    <w:next w:val="BodyText4"/>
    <w:link w:val="Heading4Char"/>
    <w:qFormat/>
    <w:pPr>
      <w:numPr>
        <w:ilvl w:val="3"/>
        <w:numId w:val="9"/>
      </w:numPr>
      <w:tabs>
        <w:tab w:val="clear" w:pos="0"/>
      </w:tabs>
      <w:outlineLvl w:val="3"/>
    </w:pPr>
    <w:rPr>
      <w:rFonts w:asciiTheme="majorHAnsi" w:eastAsia="Times New Roman" w:hAnsiTheme="majorHAnsi"/>
      <w:bCs/>
      <w:szCs w:val="28"/>
    </w:rPr>
  </w:style>
  <w:style w:type="paragraph" w:styleId="Heading5">
    <w:name w:val="heading 5"/>
    <w:basedOn w:val="Normal"/>
    <w:next w:val="BodyText5"/>
    <w:link w:val="Heading5Char"/>
    <w:qFormat/>
    <w:pPr>
      <w:numPr>
        <w:ilvl w:val="4"/>
        <w:numId w:val="9"/>
      </w:numPr>
      <w:tabs>
        <w:tab w:val="clear" w:pos="0"/>
      </w:tabs>
      <w:ind w:hanging="709"/>
      <w:outlineLvl w:val="4"/>
    </w:pPr>
    <w:rPr>
      <w:rFonts w:asciiTheme="majorHAnsi" w:eastAsia="Times New Roman" w:hAnsiTheme="majorHAnsi"/>
      <w:bCs/>
      <w:iCs/>
      <w:szCs w:val="26"/>
    </w:rPr>
  </w:style>
  <w:style w:type="paragraph" w:styleId="Heading6">
    <w:name w:val="heading 6"/>
    <w:basedOn w:val="Normal"/>
    <w:next w:val="BodyText5"/>
    <w:link w:val="Heading6Char"/>
    <w:qFormat/>
    <w:pPr>
      <w:numPr>
        <w:ilvl w:val="5"/>
        <w:numId w:val="9"/>
      </w:numPr>
      <w:tabs>
        <w:tab w:val="clear" w:pos="0"/>
      </w:tabs>
      <w:outlineLvl w:val="5"/>
    </w:pPr>
    <w:rPr>
      <w:rFonts w:asciiTheme="majorHAnsi" w:eastAsia="Times New Roman" w:hAnsiTheme="majorHAnsi"/>
      <w:bCs/>
    </w:rPr>
  </w:style>
  <w:style w:type="paragraph" w:styleId="Heading7">
    <w:name w:val="heading 7"/>
    <w:basedOn w:val="Normal"/>
    <w:next w:val="Normal"/>
    <w:link w:val="Heading7Char"/>
    <w:pPr>
      <w:numPr>
        <w:ilvl w:val="6"/>
        <w:numId w:val="9"/>
      </w:numPr>
      <w:tabs>
        <w:tab w:val="clear" w:pos="0"/>
      </w:tabs>
      <w:ind w:left="2835" w:firstLine="0"/>
      <w:outlineLvl w:val="6"/>
    </w:pPr>
    <w:rPr>
      <w:rFonts w:asciiTheme="majorHAnsi" w:eastAsia="Times New Roman" w:hAnsiTheme="majorHAns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tabs>
        <w:tab w:val="clear" w:pos="0"/>
      </w:tabs>
      <w:spacing w:line="276" w:lineRule="auto"/>
      <w:outlineLvl w:val="7"/>
    </w:pPr>
    <w:rPr>
      <w:rFonts w:asciiTheme="majorHAnsi" w:eastAsia="Times New Roman" w:hAnsiTheme="majorHAnsi"/>
      <w:iCs/>
      <w:szCs w:val="24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tabs>
        <w:tab w:val="clear" w:pos="0"/>
      </w:tabs>
      <w:outlineLvl w:val="8"/>
    </w:pPr>
    <w:rPr>
      <w:rFonts w:asciiTheme="majorHAnsi" w:eastAsia="Times New Roman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Pr>
      <w:rFonts w:eastAsia="Times New Roman"/>
      <w:szCs w:val="24"/>
    </w:rPr>
  </w:style>
  <w:style w:type="paragraph" w:customStyle="1" w:styleId="BodyText1">
    <w:name w:val="Body Text 1"/>
    <w:basedOn w:val="Normal"/>
    <w:pPr>
      <w:ind w:left="709"/>
    </w:pPr>
    <w:rPr>
      <w:rFonts w:eastAsia="Times New Roman"/>
      <w:szCs w:val="24"/>
    </w:rPr>
  </w:style>
  <w:style w:type="paragraph" w:styleId="BodyText2">
    <w:name w:val="Body Text 2"/>
    <w:basedOn w:val="Normal"/>
    <w:link w:val="BodyText2Char"/>
    <w:qFormat/>
    <w:pPr>
      <w:ind w:left="709"/>
    </w:pPr>
    <w:rPr>
      <w:rFonts w:eastAsia="Times New Roman"/>
      <w:szCs w:val="24"/>
    </w:rPr>
  </w:style>
  <w:style w:type="character" w:customStyle="1" w:styleId="BodyText2Char">
    <w:name w:val="Body Text 2 Char"/>
    <w:basedOn w:val="DefaultParagraphFont"/>
    <w:link w:val="BodyText2"/>
    <w:rPr>
      <w:rFonts w:eastAsia="Times New Roman"/>
      <w:szCs w:val="24"/>
    </w:rPr>
  </w:style>
  <w:style w:type="paragraph" w:styleId="BodyText3">
    <w:name w:val="Body Text 3"/>
    <w:basedOn w:val="Normal"/>
    <w:link w:val="BodyText3Char"/>
    <w:qFormat/>
    <w:pPr>
      <w:ind w:left="1418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Pr>
      <w:rFonts w:eastAsia="Times New Roman"/>
    </w:rPr>
  </w:style>
  <w:style w:type="paragraph" w:customStyle="1" w:styleId="BodyText4">
    <w:name w:val="Body Text 4"/>
    <w:basedOn w:val="Normal"/>
    <w:pPr>
      <w:ind w:left="2126"/>
    </w:pPr>
    <w:rPr>
      <w:rFonts w:eastAsia="Times New Roman"/>
      <w:szCs w:val="24"/>
    </w:rPr>
  </w:style>
  <w:style w:type="paragraph" w:customStyle="1" w:styleId="BodyText5">
    <w:name w:val="Body Text 5"/>
    <w:basedOn w:val="Normal"/>
    <w:pPr>
      <w:ind w:left="2835"/>
    </w:pPr>
    <w:rPr>
      <w:rFonts w:eastAsia="Times New Roman"/>
      <w:szCs w:val="24"/>
    </w:rPr>
  </w:style>
  <w:style w:type="character" w:customStyle="1" w:styleId="Heading1Char">
    <w:name w:val="Heading 1 Char"/>
    <w:link w:val="Heading1"/>
    <w:rPr>
      <w:rFonts w:asciiTheme="majorHAnsi" w:eastAsia="Times New Roman" w:hAnsiTheme="majorHAnsi"/>
      <w:b/>
      <w:bCs/>
      <w:caps/>
      <w:szCs w:val="32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="Times New Roman" w:hAnsiTheme="majorHAnsi"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="Times New Roman" w:hAnsiTheme="majorHAnsi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Theme="majorHAnsi" w:eastAsia="Times New Roman" w:hAnsiTheme="majorHAnsi"/>
      <w:bCs/>
      <w:szCs w:val="28"/>
    </w:rPr>
  </w:style>
  <w:style w:type="character" w:customStyle="1" w:styleId="Heading5Char">
    <w:name w:val="Heading 5 Char"/>
    <w:basedOn w:val="DefaultParagraphFont"/>
    <w:link w:val="Heading5"/>
    <w:rPr>
      <w:rFonts w:asciiTheme="majorHAnsi" w:eastAsia="Times New Roman" w:hAnsiTheme="majorHAnsi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Pr>
      <w:rFonts w:asciiTheme="majorHAnsi" w:eastAsia="Times New Roman" w:hAnsiTheme="majorHAnsi"/>
      <w:bCs/>
    </w:rPr>
  </w:style>
  <w:style w:type="character" w:customStyle="1" w:styleId="Heading7Char">
    <w:name w:val="Heading 7 Char"/>
    <w:basedOn w:val="DefaultParagraphFont"/>
    <w:link w:val="Heading7"/>
    <w:rPr>
      <w:rFonts w:asciiTheme="majorHAnsi" w:eastAsia="Times New Roman" w:hAnsiTheme="maj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rPr>
      <w:rFonts w:asciiTheme="majorHAnsi" w:eastAsia="Times New Roman" w:hAnsiTheme="majorHAnsi"/>
      <w:iCs/>
      <w:szCs w:val="24"/>
    </w:rPr>
  </w:style>
  <w:style w:type="character" w:customStyle="1" w:styleId="Heading9Char">
    <w:name w:val="Heading 9 Char"/>
    <w:basedOn w:val="DefaultParagraphFont"/>
    <w:link w:val="Heading9"/>
    <w:rPr>
      <w:rFonts w:asciiTheme="majorHAnsi" w:eastAsia="Times New Roman" w:hAnsiTheme="majorHAnsi"/>
    </w:rPr>
  </w:style>
  <w:style w:type="paragraph" w:styleId="List2">
    <w:name w:val="List 2"/>
    <w:basedOn w:val="Normal"/>
    <w:uiPriority w:val="99"/>
    <w:unhideWhenUsed/>
    <w:pPr>
      <w:ind w:left="566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EndnoteText">
    <w:name w:val="endnote text"/>
    <w:basedOn w:val="Normal"/>
    <w:link w:val="EndnoteTextChar"/>
    <w:uiPriority w:val="99"/>
    <w:semiHidden/>
    <w:unhideWhenUsed/>
    <w:rsid w:val="00C6778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77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778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A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4D"/>
    <w:rPr>
      <w:rFonts w:ascii="Segoe UI" w:hAnsi="Segoe UI" w:cs="Segoe UI"/>
      <w:sz w:val="18"/>
      <w:szCs w:val="18"/>
    </w:rPr>
  </w:style>
  <w:style w:type="paragraph" w:customStyle="1" w:styleId="GTDocID">
    <w:name w:val="GT DocID"/>
    <w:basedOn w:val="Normal"/>
    <w:next w:val="Normal"/>
    <w:link w:val="GTDocIDChar"/>
    <w:qFormat/>
    <w:rsid w:val="00DF77A3"/>
    <w:pPr>
      <w:spacing w:after="200" w:line="276" w:lineRule="auto"/>
      <w:jc w:val="left"/>
    </w:pPr>
    <w:rPr>
      <w:rFonts w:ascii="Arial" w:hAnsi="Arial"/>
      <w:i/>
      <w:noProof/>
      <w:sz w:val="16"/>
      <w:lang w:val="en-US"/>
    </w:rPr>
  </w:style>
  <w:style w:type="character" w:customStyle="1" w:styleId="GTDocIDChar">
    <w:name w:val="GT DocID Char"/>
    <w:basedOn w:val="DefaultParagraphFont"/>
    <w:link w:val="GTDocID"/>
    <w:rsid w:val="00DF77A3"/>
    <w:rPr>
      <w:rFonts w:ascii="Arial" w:hAnsi="Arial"/>
      <w:i/>
      <w:noProof/>
      <w:sz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0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C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C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T Warsaw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C438-75C0-485E-BFAA-47B2F9F0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2675</Characters>
  <Application>Microsoft Office Word</Application>
  <DocSecurity>0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Kimla-Kaczorowska, Paulina (Assoc-WAW-CP)</cp:lastModifiedBy>
  <cp:revision>3</cp:revision>
  <dcterms:created xsi:type="dcterms:W3CDTF">2020-02-28T13:22:00Z</dcterms:created>
  <dcterms:modified xsi:type="dcterms:W3CDTF">2020-02-28T13:26:00Z</dcterms:modified>
</cp:coreProperties>
</file>