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Zarz</w:t>
      </w:r>
      <w:r>
        <w:rPr>
          <w:rFonts w:ascii="Calibri" w:hAnsi="Calibri" w:hint="default"/>
          <w:b w:val="1"/>
          <w:bCs w:val="1"/>
          <w:u w:color="000000"/>
          <w:rtl w:val="0"/>
        </w:rPr>
        <w:t>ą</w:t>
      </w:r>
      <w:r>
        <w:rPr>
          <w:rFonts w:ascii="Calibri" w:hAnsi="Calibri"/>
          <w:b w:val="1"/>
          <w:bCs w:val="1"/>
          <w:u w:color="000000"/>
          <w:rtl w:val="0"/>
        </w:rPr>
        <w:t>dzania Jako</w:t>
      </w:r>
      <w:r>
        <w:rPr>
          <w:rFonts w:ascii="Calibri" w:hAnsi="Calibri" w:hint="default"/>
          <w:b w:val="1"/>
          <w:bCs w:val="1"/>
          <w:u w:color="000000"/>
          <w:rtl w:val="0"/>
        </w:rPr>
        <w:t>ś</w:t>
      </w:r>
      <w:r>
        <w:rPr>
          <w:rFonts w:ascii="Calibri" w:hAnsi="Calibri"/>
          <w:b w:val="1"/>
          <w:bCs w:val="1"/>
          <w:u w:color="000000"/>
          <w:rtl w:val="0"/>
        </w:rPr>
        <w:t>ci</w:t>
      </w:r>
      <w:r>
        <w:rPr>
          <w:rFonts w:ascii="Calibri" w:hAnsi="Calibri" w:hint="default"/>
          <w:b w:val="1"/>
          <w:bCs w:val="1"/>
          <w:u w:color="000000"/>
          <w:rtl w:val="0"/>
        </w:rPr>
        <w:t>ą</w:t>
      </w:r>
      <w:r>
        <w:rPr>
          <w:rFonts w:ascii="Calibri" w:hAnsi="Calibri"/>
          <w:b w:val="1"/>
          <w:bCs w:val="1"/>
          <w:u w:color="000000"/>
          <w:rtl w:val="0"/>
        </w:rPr>
        <w:t>, Bada</w:t>
      </w:r>
      <w:r>
        <w:rPr>
          <w:rFonts w:ascii="Calibri" w:hAnsi="Calibri" w:hint="default"/>
          <w:b w:val="1"/>
          <w:bCs w:val="1"/>
          <w:u w:color="000000"/>
          <w:rtl w:val="0"/>
        </w:rPr>
        <w:t xml:space="preserve">ń </w:t>
      </w:r>
      <w:r>
        <w:rPr>
          <w:rFonts w:ascii="Calibri" w:hAnsi="Calibri"/>
          <w:b w:val="1"/>
          <w:bCs w:val="1"/>
          <w:u w:color="000000"/>
          <w:rtl w:val="0"/>
        </w:rPr>
        <w:t>i Rozwoju Towar</w:t>
      </w:r>
      <w:r>
        <w:rPr>
          <w:rFonts w:ascii="Calibri" w:hAnsi="Calibri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u w:color="000000"/>
          <w:rtl w:val="0"/>
          <w:lang w:val="en-US"/>
        </w:rPr>
        <w:t>w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</w:rPr>
        <w:t>Wybierz jedno z poni</w:t>
      </w:r>
      <w:r>
        <w:rPr>
          <w:rFonts w:ascii="Calibri" w:hAnsi="Calibri" w:hint="default"/>
          <w:u w:color="000000"/>
          <w:rtl w:val="0"/>
        </w:rPr>
        <w:t>ż</w:t>
      </w:r>
      <w:r>
        <w:rPr>
          <w:rFonts w:ascii="Calibri" w:hAnsi="Calibri"/>
          <w:u w:color="000000"/>
          <w:rtl w:val="0"/>
        </w:rPr>
        <w:t>szych zada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>:</w:t>
      </w:r>
    </w:p>
    <w:p>
      <w:pPr>
        <w:pStyle w:val="Domyślne"/>
        <w:numPr>
          <w:ilvl w:val="0"/>
          <w:numId w:val="2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Przygotuj plan audytu dla procesu Zarz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dzanie Zasobami Ludzkimi (HR) oraz 4-5 pyta</w:t>
      </w:r>
      <w:r>
        <w:rPr>
          <w:rFonts w:ascii="Calibri" w:hAnsi="Calibri" w:hint="default"/>
          <w:color w:val="1f497d"/>
          <w:u w:color="1f497d"/>
          <w:rtl w:val="0"/>
        </w:rPr>
        <w:t xml:space="preserve">ń </w:t>
      </w:r>
      <w:r>
        <w:rPr>
          <w:rFonts w:ascii="Calibri" w:hAnsi="Calibri"/>
          <w:color w:val="1f497d"/>
          <w:u w:color="1f497d"/>
          <w:rtl w:val="0"/>
        </w:rPr>
        <w:t>do tego audytu. Przy za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o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 xml:space="preserve">eniu, 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e mamy Zintegrowany System Zarz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dzania w zakresie ISO 9001, 14001 oraz PN-N 18001.</w:t>
      </w:r>
    </w:p>
    <w:p>
      <w:pPr>
        <w:pStyle w:val="Domyślne"/>
        <w:numPr>
          <w:ilvl w:val="0"/>
          <w:numId w:val="2"/>
        </w:numPr>
        <w:jc w:val="left"/>
        <w:rPr>
          <w:rFonts w:ascii="Calibri" w:hAnsi="Calibri"/>
          <w:color w:val="1f497d"/>
          <w:u w:color="000000"/>
        </w:rPr>
      </w:pPr>
      <w:r>
        <w:rPr>
          <w:rFonts w:ascii="Calibri" w:hAnsi="Calibri"/>
          <w:color w:val="1f497d"/>
          <w:u w:color="1f497d"/>
          <w:rtl w:val="0"/>
        </w:rPr>
        <w:t>Przygotuj plan audytu dla procesu Logistyka oraz 4-5 pyta</w:t>
      </w:r>
      <w:r>
        <w:rPr>
          <w:rFonts w:ascii="Calibri" w:hAnsi="Calibri" w:hint="default"/>
          <w:color w:val="1f497d"/>
          <w:u w:color="1f497d"/>
          <w:rtl w:val="0"/>
        </w:rPr>
        <w:t xml:space="preserve">ń </w:t>
      </w:r>
      <w:r>
        <w:rPr>
          <w:rFonts w:ascii="Calibri" w:hAnsi="Calibri"/>
          <w:color w:val="1f497d"/>
          <w:u w:color="1f497d"/>
          <w:rtl w:val="0"/>
        </w:rPr>
        <w:t>do tego audytu. Przy za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o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 xml:space="preserve">eniu, 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e mam Zintegrowany System Zarz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dzania w zakresie ISO 9001, 14001 oraz PN-N 18001.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